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50701" w14:textId="77777777" w:rsidR="00825D47" w:rsidRDefault="00825D47" w:rsidP="00825D47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1C0A9CD0" w14:textId="77777777" w:rsidR="00825D47" w:rsidRPr="00747A27" w:rsidRDefault="00825D47" w:rsidP="00825D4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5E2E9D52" w14:textId="7C4ED233" w:rsidR="00825D47" w:rsidRPr="00747A27" w:rsidRDefault="00825D47" w:rsidP="00825D47">
      <w:pPr>
        <w:spacing w:after="0" w:line="240" w:lineRule="auto"/>
        <w:ind w:left="-142" w:right="-472" w:firstLine="142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 xml:space="preserve"> II </w:t>
      </w:r>
      <w:proofErr w:type="gramStart"/>
      <w:r w:rsidRPr="00747A27">
        <w:rPr>
          <w:rFonts w:ascii="Arial" w:eastAsia="Arial" w:hAnsi="Arial" w:cs="Arial"/>
          <w:sz w:val="24"/>
          <w:szCs w:val="24"/>
        </w:rPr>
        <w:t xml:space="preserve">SEMESTER 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747A27">
        <w:rPr>
          <w:rFonts w:ascii="Arial" w:eastAsia="Arial" w:hAnsi="Arial" w:cs="Arial"/>
          <w:sz w:val="24"/>
          <w:szCs w:val="24"/>
        </w:rPr>
        <w:tab/>
      </w:r>
      <w:proofErr w:type="gramEnd"/>
      <w:r w:rsidRPr="00747A27">
        <w:rPr>
          <w:rFonts w:ascii="Arial" w:eastAsia="Arial" w:hAnsi="Arial" w:cs="Arial"/>
          <w:sz w:val="24"/>
          <w:szCs w:val="24"/>
        </w:rPr>
        <w:t> </w:t>
      </w:r>
      <w:r w:rsidRPr="00747A27">
        <w:rPr>
          <w:rFonts w:ascii="Arial" w:eastAsia="Arial" w:hAnsi="Arial" w:cs="Arial"/>
          <w:sz w:val="24"/>
          <w:szCs w:val="24"/>
        </w:rPr>
        <w:tab/>
      </w:r>
      <w:r w:rsidRPr="00747A27">
        <w:rPr>
          <w:rFonts w:ascii="Arial" w:eastAsia="Arial" w:hAnsi="Arial" w:cs="Arial"/>
          <w:b/>
          <w:sz w:val="24"/>
          <w:szCs w:val="24"/>
        </w:rPr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Pr="00747A27">
        <w:rPr>
          <w:rFonts w:ascii="Arial" w:eastAsia="Arial" w:hAnsi="Arial" w:cs="Arial"/>
          <w:b/>
          <w:sz w:val="24"/>
          <w:szCs w:val="24"/>
        </w:rPr>
        <w:t xml:space="preserve"> BOTANY</w:t>
      </w:r>
      <w:r w:rsidRPr="00747A27">
        <w:rPr>
          <w:rFonts w:ascii="Arial" w:eastAsia="Arial" w:hAnsi="Arial" w:cs="Arial"/>
          <w:sz w:val="24"/>
          <w:szCs w:val="24"/>
        </w:rPr>
        <w:t xml:space="preserve">                        </w:t>
      </w:r>
      <w:r>
        <w:rPr>
          <w:rFonts w:ascii="Arial" w:eastAsia="Arial" w:hAnsi="Arial" w:cs="Arial"/>
          <w:sz w:val="24"/>
          <w:szCs w:val="24"/>
        </w:rPr>
        <w:t xml:space="preserve">        </w:t>
      </w:r>
      <w:r w:rsidRPr="00747A27">
        <w:rPr>
          <w:rFonts w:ascii="Arial" w:eastAsia="Arial" w:hAnsi="Arial" w:cs="Arial"/>
          <w:sz w:val="24"/>
          <w:szCs w:val="24"/>
        </w:rPr>
        <w:t xml:space="preserve"> TIME: </w:t>
      </w:r>
      <w:r>
        <w:rPr>
          <w:rFonts w:ascii="Arial" w:eastAsia="Arial" w:hAnsi="Arial" w:cs="Arial"/>
          <w:sz w:val="24"/>
          <w:szCs w:val="24"/>
        </w:rPr>
        <w:t>2</w:t>
      </w:r>
      <w:r w:rsidRPr="00747A27">
        <w:rPr>
          <w:rFonts w:ascii="Arial" w:eastAsia="Arial" w:hAnsi="Arial" w:cs="Arial"/>
          <w:sz w:val="24"/>
          <w:szCs w:val="24"/>
        </w:rPr>
        <w:t>Hrs/week</w:t>
      </w:r>
    </w:p>
    <w:p w14:paraId="3D5630C0" w14:textId="0F21E776" w:rsidR="00825D47" w:rsidRPr="00747A27" w:rsidRDefault="00825D47" w:rsidP="00825D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  <w:r w:rsidRPr="00747A27"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-Ma 2-2152(1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)  </w:t>
      </w:r>
      <w:r>
        <w:rPr>
          <w:rFonts w:ascii="Arial" w:eastAsia="Arial" w:hAnsi="Arial" w:cs="Arial"/>
          <w:b/>
          <w:bCs/>
        </w:rPr>
        <w:t>ANATOMY</w:t>
      </w:r>
      <w:proofErr w:type="gramEnd"/>
      <w:r>
        <w:rPr>
          <w:rFonts w:ascii="Arial" w:eastAsia="Arial" w:hAnsi="Arial" w:cs="Arial"/>
          <w:b/>
          <w:bCs/>
        </w:rPr>
        <w:t xml:space="preserve"> AND EMBRYOLOGY OF ANGIOSPERMS</w:t>
      </w:r>
      <w:r w:rsidRPr="00825D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 </w:t>
      </w:r>
      <w:r w:rsidRPr="00747A27">
        <w:rPr>
          <w:rFonts w:ascii="Arial" w:eastAsia="Arial" w:hAnsi="Arial" w:cs="Arial"/>
          <w:sz w:val="24"/>
          <w:szCs w:val="24"/>
        </w:rPr>
        <w:t>Max.Marks:</w:t>
      </w:r>
      <w:r>
        <w:rPr>
          <w:rFonts w:ascii="Arial" w:eastAsia="Arial" w:hAnsi="Arial" w:cs="Arial"/>
          <w:sz w:val="24"/>
          <w:szCs w:val="24"/>
        </w:rPr>
        <w:t xml:space="preserve">50      </w:t>
      </w:r>
      <w:r w:rsidRPr="00747A2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  </w:t>
      </w:r>
    </w:p>
    <w:p w14:paraId="65D21DE5" w14:textId="5815973F" w:rsidR="00825D47" w:rsidRDefault="00825D47" w:rsidP="00825D47">
      <w:pPr>
        <w:spacing w:after="0" w:line="240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      </w:t>
      </w:r>
      <w:r w:rsidRPr="00747A27">
        <w:rPr>
          <w:rFonts w:ascii="Arial" w:eastAsia="Arial" w:hAnsi="Arial" w:cs="Arial"/>
          <w:color w:val="000000"/>
        </w:rPr>
        <w:t>w.e.f. “25</w:t>
      </w:r>
      <w:proofErr w:type="gramStart"/>
      <w:r w:rsidRPr="00747A27">
        <w:rPr>
          <w:rFonts w:ascii="Arial" w:eastAsia="Arial" w:hAnsi="Arial" w:cs="Arial"/>
          <w:color w:val="000000"/>
        </w:rPr>
        <w:t>AM”</w:t>
      </w:r>
      <w:r>
        <w:rPr>
          <w:rFonts w:ascii="Arial" w:eastAsia="Arial" w:hAnsi="Arial" w:cs="Arial"/>
          <w:color w:val="000000"/>
        </w:rPr>
        <w:t xml:space="preserve">   </w:t>
      </w:r>
      <w:proofErr w:type="gramEnd"/>
      <w:r>
        <w:rPr>
          <w:rFonts w:ascii="Arial" w:eastAsia="Arial" w:hAnsi="Arial" w:cs="Arial"/>
          <w:color w:val="000000"/>
        </w:rPr>
        <w:t xml:space="preserve">                            </w:t>
      </w:r>
      <w:r>
        <w:rPr>
          <w:rFonts w:ascii="Arial" w:eastAsia="Arial" w:hAnsi="Arial" w:cs="Arial"/>
          <w:b/>
          <w:bCs/>
          <w:sz w:val="24"/>
          <w:szCs w:val="24"/>
        </w:rPr>
        <w:t>PRACTICAL</w:t>
      </w:r>
      <w:r w:rsidRPr="00747A27"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b/>
          <w:color w:val="000000"/>
        </w:rPr>
        <w:t xml:space="preserve"> </w:t>
      </w:r>
      <w:r w:rsidRPr="00747A27">
        <w:rPr>
          <w:rFonts w:ascii="Arial" w:eastAsia="Arial" w:hAnsi="Arial" w:cs="Arial"/>
          <w:b/>
          <w:color w:val="000000"/>
        </w:rPr>
        <w:t>SYLLABUS</w:t>
      </w:r>
    </w:p>
    <w:p w14:paraId="4F583D7A" w14:textId="45CD8C08" w:rsidR="007D58EF" w:rsidRDefault="007D58EF" w:rsidP="00825D47">
      <w:pPr>
        <w:spacing w:after="0" w:line="240" w:lineRule="auto"/>
        <w:rPr>
          <w:rFonts w:ascii="Arial" w:eastAsia="Arial" w:hAnsi="Arial" w:cs="Arial"/>
          <w:color w:val="000000"/>
        </w:rPr>
      </w:pPr>
    </w:p>
    <w:p w14:paraId="7981E5F8" w14:textId="77777777" w:rsidR="00600B7B" w:rsidRPr="00825D47" w:rsidRDefault="00600B7B" w:rsidP="00825D47">
      <w:pPr>
        <w:spacing w:after="0" w:line="240" w:lineRule="auto"/>
        <w:rPr>
          <w:rFonts w:ascii="Arial" w:eastAsia="Arial" w:hAnsi="Arial" w:cs="Arial"/>
          <w:color w:val="000000"/>
        </w:rPr>
      </w:pPr>
    </w:p>
    <w:p w14:paraId="48D1CA6F" w14:textId="77777777" w:rsidR="00825D47" w:rsidRDefault="00825D47" w:rsidP="00825D47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I. Course Outcomes: On successful completion of this practical course, student shall be able to:</w:t>
      </w:r>
    </w:p>
    <w:p w14:paraId="334FE1E9" w14:textId="77777777" w:rsidR="00825D47" w:rsidRDefault="00825D47" w:rsidP="00825D47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Conduct dissections of various plant organs and study the internal structures by staining.</w:t>
      </w:r>
    </w:p>
    <w:p w14:paraId="1A9A7C77" w14:textId="77777777" w:rsidR="00825D47" w:rsidRDefault="00825D47" w:rsidP="00825D47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Explain the embryological characteristics from sex organs to seeds in angiosperms.</w:t>
      </w:r>
    </w:p>
    <w:p w14:paraId="33A5AC62" w14:textId="77777777" w:rsidR="00825D47" w:rsidRDefault="00825D47" w:rsidP="00825D47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Demonstrate skills in studying anatomical and embryological features of angiosperms.</w:t>
      </w:r>
    </w:p>
    <w:p w14:paraId="75D30C8E" w14:textId="77777777" w:rsidR="00825D47" w:rsidRDefault="00825D47" w:rsidP="00825D47">
      <w:pPr>
        <w:spacing w:after="0"/>
        <w:rPr>
          <w:rFonts w:ascii="Arial" w:eastAsia="Arial" w:hAnsi="Arial" w:cs="Arial"/>
          <w:sz w:val="24"/>
          <w:szCs w:val="24"/>
        </w:rPr>
      </w:pPr>
    </w:p>
    <w:p w14:paraId="3C95A570" w14:textId="77777777" w:rsidR="00825D47" w:rsidRDefault="00825D47" w:rsidP="00825D47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II. Laboratory/field exercises:</w:t>
      </w:r>
    </w:p>
    <w:p w14:paraId="53F88B49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Observation of meristems in dicot and monocot plants.</w:t>
      </w:r>
    </w:p>
    <w:p w14:paraId="010441F2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Tissue organization in shoot apices using permanent slides.</w:t>
      </w:r>
    </w:p>
    <w:p w14:paraId="1B628CE6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Tissues; Simple Complex and </w:t>
      </w:r>
      <w:proofErr w:type="gramStart"/>
      <w:r>
        <w:rPr>
          <w:rFonts w:ascii="Arial" w:eastAsia="Arial" w:hAnsi="Arial" w:cs="Arial"/>
          <w:sz w:val="24"/>
          <w:szCs w:val="24"/>
        </w:rPr>
        <w:t>Secretory ;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stomata - Dicot and Monocot Tissues, lenticel. </w:t>
      </w:r>
    </w:p>
    <w:p w14:paraId="2EC41EEF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Anomalous secondary growth in root of </w:t>
      </w:r>
      <w:r>
        <w:rPr>
          <w:rFonts w:ascii="Arial" w:eastAsia="Arial" w:hAnsi="Arial" w:cs="Arial"/>
          <w:b/>
          <w:bCs/>
          <w:sz w:val="24"/>
          <w:szCs w:val="24"/>
        </w:rPr>
        <w:t>Beta vulgaris</w:t>
      </w:r>
    </w:p>
    <w:p w14:paraId="34E391D3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Anomalous secondary growth in stems of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Boerhaavia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r>
        <w:rPr>
          <w:rFonts w:ascii="Arial" w:eastAsia="Arial" w:hAnsi="Arial" w:cs="Arial"/>
          <w:b/>
          <w:bCs/>
          <w:sz w:val="24"/>
          <w:szCs w:val="24"/>
        </w:rPr>
        <w:t>Dracaena</w:t>
      </w:r>
      <w:r>
        <w:rPr>
          <w:rFonts w:ascii="Arial" w:eastAsia="Arial" w:hAnsi="Arial" w:cs="Arial"/>
          <w:sz w:val="24"/>
          <w:szCs w:val="24"/>
        </w:rPr>
        <w:t>.</w:t>
      </w:r>
    </w:p>
    <w:p w14:paraId="195E296E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Study of anther and ovules using permanent slides/photographs.</w:t>
      </w:r>
    </w:p>
    <w:p w14:paraId="4C680DA8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Study of pollen germination and pollen viability.</w:t>
      </w:r>
    </w:p>
    <w:p w14:paraId="4EE0BA10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Dissection and observation of embryo sac haustoria in </w:t>
      </w:r>
      <w:r>
        <w:rPr>
          <w:rFonts w:ascii="Arial" w:eastAsia="Arial" w:hAnsi="Arial" w:cs="Arial"/>
          <w:b/>
          <w:bCs/>
          <w:sz w:val="24"/>
          <w:szCs w:val="24"/>
        </w:rPr>
        <w:t>Santalum</w:t>
      </w:r>
      <w:r>
        <w:rPr>
          <w:rFonts w:ascii="Arial" w:eastAsia="Arial" w:hAnsi="Arial" w:cs="Arial"/>
          <w:sz w:val="24"/>
          <w:szCs w:val="24"/>
        </w:rPr>
        <w:t xml:space="preserve"> or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Argemone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E4ED9AC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Structure of endosperm (nuclear and cellular) using permanent slides/photographs.</w:t>
      </w:r>
    </w:p>
    <w:p w14:paraId="52015780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Dissection and observation of endosperm haustoria in </w:t>
      </w:r>
      <w:r>
        <w:rPr>
          <w:rFonts w:ascii="Arial" w:eastAsia="Arial" w:hAnsi="Arial" w:cs="Arial"/>
          <w:b/>
          <w:bCs/>
          <w:sz w:val="24"/>
          <w:szCs w:val="24"/>
        </w:rPr>
        <w:t>Crotalaria</w:t>
      </w:r>
      <w:r>
        <w:rPr>
          <w:rFonts w:ascii="Arial" w:eastAsia="Arial" w:hAnsi="Arial" w:cs="Arial"/>
          <w:sz w:val="24"/>
          <w:szCs w:val="24"/>
        </w:rPr>
        <w:t xml:space="preserve"> or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Coccinia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886B64C" w14:textId="77777777" w:rsidR="00825D47" w:rsidRDefault="00825D47" w:rsidP="00825D47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Developmental stages of dicot and monocot embryos using permanent slides/photographs.</w:t>
      </w:r>
    </w:p>
    <w:p w14:paraId="030C5190" w14:textId="77777777" w:rsidR="00825D47" w:rsidRDefault="00825D47" w:rsidP="00825D47">
      <w:pPr>
        <w:spacing w:after="0"/>
        <w:rPr>
          <w:rFonts w:ascii="Arial" w:eastAsia="Arial" w:hAnsi="Arial" w:cs="Arial"/>
          <w:sz w:val="24"/>
          <w:szCs w:val="24"/>
        </w:rPr>
      </w:pPr>
    </w:p>
    <w:p w14:paraId="0AA1AD86" w14:textId="77777777" w:rsidR="00825D47" w:rsidRDefault="00825D47" w:rsidP="00825D47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14:paraId="778AA799" w14:textId="51078320" w:rsidR="00825D47" w:rsidRDefault="00600B7B" w:rsidP="00825D47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 xml:space="preserve">  **  **  **</w:t>
      </w:r>
    </w:p>
    <w:p w14:paraId="0FBDB3DE" w14:textId="77777777" w:rsidR="001A1751" w:rsidRDefault="001A1751"/>
    <w:sectPr w:rsidR="001A17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1297B"/>
    <w:multiLevelType w:val="multilevel"/>
    <w:tmpl w:val="42B22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45FE6AAB"/>
    <w:multiLevelType w:val="multilevel"/>
    <w:tmpl w:val="D28CE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75"/>
    <w:rsid w:val="001A1751"/>
    <w:rsid w:val="002C17E3"/>
    <w:rsid w:val="00600B7B"/>
    <w:rsid w:val="007D58EF"/>
    <w:rsid w:val="00825D47"/>
    <w:rsid w:val="00A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C9914"/>
  <w15:chartTrackingRefBased/>
  <w15:docId w15:val="{C448098A-39F3-47D7-B0F6-6B2661F7B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5D47"/>
    <w:pPr>
      <w:spacing w:after="200" w:line="276" w:lineRule="auto"/>
    </w:pPr>
    <w:rPr>
      <w:rFonts w:ascii="Calibri" w:eastAsia="Calibri" w:hAnsi="Calibri" w:cs="Calibri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2026-01-28T08:41:00Z</dcterms:created>
  <dcterms:modified xsi:type="dcterms:W3CDTF">2026-02-02T07:42:00Z</dcterms:modified>
</cp:coreProperties>
</file>